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4E4D" w:rsidRDefault="00AE129E">
      <w:r>
        <w:rPr>
          <w:b/>
          <w:bCs/>
        </w:rPr>
        <w:t>DRCCT (Charity Number 252303)</w:t>
      </w:r>
    </w:p>
    <w:p w:rsidR="008F4E4D" w:rsidRDefault="00AE129E">
      <w:r>
        <w:t>3 Allen Way</w:t>
      </w:r>
    </w:p>
    <w:p w:rsidR="008F4E4D" w:rsidRDefault="00AE129E">
      <w:r>
        <w:t>Datchet</w:t>
      </w:r>
    </w:p>
    <w:p w:rsidR="008F4E4D" w:rsidRDefault="00AE129E">
      <w:r>
        <w:t>Slough SL3 9HR</w:t>
      </w:r>
    </w:p>
    <w:p w:rsidR="008F4E4D" w:rsidRDefault="008F4E4D"/>
    <w:p w:rsidR="008F4E4D" w:rsidRDefault="008F4E4D"/>
    <w:p w:rsidR="008F4E4D" w:rsidRDefault="00AE129E">
      <w:r>
        <w:t>10 February 2026</w:t>
      </w:r>
    </w:p>
    <w:p w:rsidR="008F4E4D" w:rsidRDefault="008F4E4D"/>
    <w:p w:rsidR="008F4E4D" w:rsidRDefault="00AE129E">
      <w:r>
        <w:t>To the Occupiers</w:t>
      </w:r>
    </w:p>
    <w:p w:rsidR="008F4E4D" w:rsidRDefault="00AE129E">
      <w:r>
        <w:t>1 Allen Way</w:t>
      </w:r>
    </w:p>
    <w:p w:rsidR="008F4E4D" w:rsidRDefault="00AE129E">
      <w:r>
        <w:t>Datchet</w:t>
      </w:r>
    </w:p>
    <w:p w:rsidR="008F4E4D" w:rsidRDefault="00AE129E">
      <w:r>
        <w:t>SL3 9HR</w:t>
      </w:r>
    </w:p>
    <w:p w:rsidR="008F4E4D" w:rsidRDefault="008F4E4D"/>
    <w:p w:rsidR="008F4E4D" w:rsidRDefault="00AE129E">
      <w:r>
        <w:rPr>
          <w:b/>
          <w:bCs/>
          <w:u w:val="single"/>
        </w:rPr>
        <w:t>NOTICE TO VACATE – 1 ALLEN WAY, DATCHET, SL3 9HR</w:t>
      </w:r>
    </w:p>
    <w:p w:rsidR="008F4E4D" w:rsidRDefault="008F4E4D"/>
    <w:p w:rsidR="008F4E4D" w:rsidRDefault="00AE129E">
      <w:pPr>
        <w:jc w:val="both"/>
      </w:pPr>
      <w:r>
        <w:t>Dear Occupier(s),</w:t>
      </w:r>
    </w:p>
    <w:p w:rsidR="008F4E4D" w:rsidRDefault="008F4E4D"/>
    <w:p w:rsidR="008F4E4D" w:rsidRDefault="00AE129E">
      <w:pPr>
        <w:jc w:val="both"/>
      </w:pPr>
      <w:r>
        <w:t>We write to you in our capacity as Trustees of the DRCCT</w:t>
      </w:r>
      <w:r>
        <w:t xml:space="preserve"> (the “Charity”), which is the owner and responsible for </w:t>
      </w:r>
      <w:r>
        <w:t>the property situated at 1 Allen Way, Datchet, SL3 9HR (the “Property”).</w:t>
      </w:r>
    </w:p>
    <w:p w:rsidR="008F4E4D" w:rsidRDefault="008F4E4D"/>
    <w:p w:rsidR="008F4E4D" w:rsidRDefault="00AE129E">
      <w:pPr>
        <w:jc w:val="both"/>
      </w:pPr>
      <w:r>
        <w:t>We hereby give you formal notice that you ar</w:t>
      </w:r>
      <w:r>
        <w:t>e required to vacate and yield up possession of the Property, together with all fixtures, fittings and effects belonging to the Charity, by no later than:</w:t>
      </w:r>
    </w:p>
    <w:p w:rsidR="008F4E4D" w:rsidRDefault="008F4E4D"/>
    <w:p w:rsidR="008F4E4D" w:rsidRDefault="00AE129E">
      <w:pPr>
        <w:jc w:val="center"/>
      </w:pPr>
      <w:r>
        <w:rPr>
          <w:b/>
          <w:bCs/>
          <w:sz w:val="28"/>
          <w:szCs w:val="28"/>
        </w:rPr>
        <w:t>30 APRIL 2026</w:t>
      </w:r>
    </w:p>
    <w:p w:rsidR="008F4E4D" w:rsidRDefault="008F4E4D"/>
    <w:p w:rsidR="008F4E4D" w:rsidRDefault="00AE129E">
      <w:pPr>
        <w:jc w:val="both"/>
      </w:pPr>
      <w:r>
        <w:t>The Trustees wish to draw your attention to the following matters which have given ri</w:t>
      </w:r>
      <w:r>
        <w:t>se to this notice:</w:t>
      </w:r>
    </w:p>
    <w:p w:rsidR="008F4E4D" w:rsidRDefault="008F4E4D"/>
    <w:p w:rsidR="008F4E4D" w:rsidRDefault="00AE129E">
      <w:pPr>
        <w:jc w:val="both"/>
      </w:pPr>
      <w:r>
        <w:rPr>
          <w:b/>
          <w:bCs/>
        </w:rPr>
        <w:t>1.</w:t>
      </w:r>
      <w:r>
        <w:rPr>
          <w:b/>
          <w:bCs/>
        </w:rPr>
        <w:tab/>
        <w:t xml:space="preserve">Absence of a Lease or Licence Agreement.  </w:t>
      </w:r>
      <w:r>
        <w:t>The Charity has conducted a thorough review of its records and can find no lease, licence, or any other formal agreement authorising your continued occupation of the Property. Your occupation</w:t>
      </w:r>
      <w:r>
        <w:t xml:space="preserve"> is therefore without legal basis. As a charitable body, the Trustees have a legal and fiduciary duty to protect the Charity’s assets, and they are unable to permit the ongoing occupation of the Property in the absence of a properly executed agreement.</w:t>
      </w:r>
    </w:p>
    <w:p w:rsidR="008F4E4D" w:rsidRDefault="008F4E4D"/>
    <w:p w:rsidR="008F4E4D" w:rsidRDefault="00AE129E">
      <w:pPr>
        <w:jc w:val="both"/>
      </w:pPr>
      <w:r>
        <w:rPr>
          <w:b/>
          <w:bCs/>
        </w:rPr>
        <w:t>2.</w:t>
      </w:r>
      <w:r>
        <w:rPr>
          <w:b/>
          <w:bCs/>
        </w:rPr>
        <w:tab/>
        <w:t xml:space="preserve">Non-Compliance with the Division of Responsibilities Agreement.  </w:t>
      </w:r>
      <w:r>
        <w:t>Notwithstanding the absence of a formal lease or licence, the DPC and Charity previously set out their</w:t>
      </w:r>
      <w:r>
        <w:t xml:space="preserve"> expectations in a ‘Division of Responsibilities’ agreement. It is with regret that the Trustees n</w:t>
      </w:r>
      <w:r>
        <w:t>ote you have repeatedly failed to comply with the terms of that agreement. This failure has caused detriment to the Charity and its beneficiaries and cannot be allowed to continue.</w:t>
      </w:r>
    </w:p>
    <w:p w:rsidR="008F4E4D" w:rsidRDefault="008F4E4D"/>
    <w:p w:rsidR="008F4E4D" w:rsidRDefault="00AE129E">
      <w:pPr>
        <w:jc w:val="both"/>
      </w:pPr>
      <w:r>
        <w:rPr>
          <w:b/>
          <w:bCs/>
        </w:rPr>
        <w:t>3.</w:t>
      </w:r>
      <w:r>
        <w:rPr>
          <w:b/>
          <w:bCs/>
        </w:rPr>
        <w:tab/>
        <w:t xml:space="preserve">Failure to Communicate.  </w:t>
      </w:r>
      <w:r>
        <w:t xml:space="preserve">On multiple occasions the Trustees, and those acting on their behalf, have attempted to open a dialogue with you in order to seek an amicable resolution to the matters set out above. Regrettably, you have repeatedly declined or failed to engage with these </w:t>
      </w:r>
      <w:r>
        <w:t>communications. This continued refusal to communicate has left the Trustees with no alternative but to proceed formally.</w:t>
      </w:r>
    </w:p>
    <w:p w:rsidR="008F4E4D" w:rsidRDefault="008F4E4D"/>
    <w:p w:rsidR="008F4E4D" w:rsidRDefault="00AE129E">
      <w:pPr>
        <w:jc w:val="both"/>
      </w:pPr>
      <w:r>
        <w:lastRenderedPageBreak/>
        <w:t xml:space="preserve">You are therefore required to ensure that by 30 April 2026 you have: (a) vacated the Property and removed all of your possessions and </w:t>
      </w:r>
      <w:r>
        <w:t>effects; (b) returned all keys, access fobs and security codes to the Charity; and (c) left the Property in a clean, tidy and undamaged condition.</w:t>
      </w:r>
    </w:p>
    <w:p w:rsidR="008F4E4D" w:rsidRDefault="008F4E4D"/>
    <w:p w:rsidR="008F4E4D" w:rsidRDefault="00AE129E">
      <w:pPr>
        <w:jc w:val="both"/>
      </w:pPr>
      <w:r>
        <w:t>Please be advised that should you fail to vacate the Property by the date specified above, the Trustees will</w:t>
      </w:r>
      <w:r>
        <w:t xml:space="preserve"> have no alternative but to take such further steps as may be necessary, including the commencement of legal proceedings for possession, without further notice to you. The Trustees reserve all of their rights in this matter.</w:t>
      </w:r>
    </w:p>
    <w:p w:rsidR="008F4E4D" w:rsidRDefault="008F4E4D"/>
    <w:p w:rsidR="008F4E4D" w:rsidRDefault="00AE129E">
      <w:pPr>
        <w:jc w:val="both"/>
      </w:pPr>
      <w:r>
        <w:t>Notwithstanding the above, the</w:t>
      </w:r>
      <w:r>
        <w:t xml:space="preserve"> Trustees remain willing to receive any written communication from you regarding the orderly vacation of the Property. Any such correspondence should be directed to Ewan Larcombe </w:t>
      </w:r>
      <w:r>
        <w:t>and must be received no later than 24 February 2026</w:t>
      </w:r>
      <w:r>
        <w:t>.</w:t>
      </w:r>
    </w:p>
    <w:p w:rsidR="008F4E4D" w:rsidRDefault="008F4E4D"/>
    <w:p w:rsidR="008F4E4D" w:rsidRDefault="00AE129E">
      <w:r>
        <w:t>Yours faithfully,</w:t>
      </w:r>
    </w:p>
    <w:p w:rsidR="008F4E4D" w:rsidRDefault="008F4E4D"/>
    <w:p w:rsidR="008F4E4D" w:rsidRDefault="008F4E4D"/>
    <w:p w:rsidR="008F4E4D" w:rsidRDefault="00AE129E">
      <w:r>
        <w:t>(</w:t>
      </w:r>
      <w:bookmarkStart w:id="0" w:name="_GoBack"/>
      <w:bookmarkEnd w:id="0"/>
      <w:r>
        <w:t>Signed)</w:t>
      </w:r>
    </w:p>
    <w:p w:rsidR="008F4E4D" w:rsidRDefault="00AE129E">
      <w:r>
        <w:t>________________________________</w:t>
      </w:r>
    </w:p>
    <w:p w:rsidR="008F4E4D" w:rsidRDefault="00AE129E">
      <w:r>
        <w:rPr>
          <w:b/>
          <w:bCs/>
        </w:rPr>
        <w:t>Ewan Larcombe</w:t>
      </w:r>
    </w:p>
    <w:p w:rsidR="008F4E4D" w:rsidRDefault="00AE129E">
      <w:r>
        <w:t>Trustee – Land and Buildings</w:t>
      </w:r>
    </w:p>
    <w:p w:rsidR="008F4E4D" w:rsidRDefault="00AE129E">
      <w:r>
        <w:t>On behalf of the Trustees of DRCCT</w:t>
      </w:r>
    </w:p>
    <w:p w:rsidR="008F4E4D" w:rsidRDefault="00AE129E">
      <w:r>
        <w:t>Charity Registration Number</w:t>
      </w:r>
      <w:proofErr w:type="gramStart"/>
      <w:r>
        <w:t>:252303</w:t>
      </w:r>
      <w:proofErr w:type="gramEnd"/>
    </w:p>
    <w:p w:rsidR="008F4E4D" w:rsidRDefault="008F4E4D"/>
    <w:p w:rsidR="008F4E4D" w:rsidRDefault="00AE129E">
      <w:pPr>
        <w:jc w:val="both"/>
      </w:pPr>
      <w:r>
        <w:rPr>
          <w:i/>
          <w:iCs/>
          <w:sz w:val="20"/>
          <w:szCs w:val="20"/>
        </w:rPr>
        <w:t>Note: This letter constitutes formal notice</w:t>
      </w:r>
      <w:r>
        <w:rPr>
          <w:i/>
          <w:iCs/>
          <w:sz w:val="20"/>
          <w:szCs w:val="20"/>
        </w:rPr>
        <w:t>. The Trustees strongly recommend that you seek independent legal advice at the earliest opportunity. This letter is sent without prejudice to any further legal action the Charity may take.</w:t>
      </w:r>
    </w:p>
    <w:sectPr w:rsidR="008F4E4D">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5E5900"/>
    <w:multiLevelType w:val="hybridMultilevel"/>
    <w:tmpl w:val="1C9E1AFA"/>
    <w:lvl w:ilvl="0" w:tplc="657E0558">
      <w:start w:val="1"/>
      <w:numFmt w:val="bullet"/>
      <w:lvlText w:val="●"/>
      <w:lvlJc w:val="left"/>
      <w:pPr>
        <w:ind w:left="720" w:hanging="360"/>
      </w:pPr>
    </w:lvl>
    <w:lvl w:ilvl="1" w:tplc="47529AF0">
      <w:start w:val="1"/>
      <w:numFmt w:val="bullet"/>
      <w:lvlText w:val="○"/>
      <w:lvlJc w:val="left"/>
      <w:pPr>
        <w:ind w:left="1440" w:hanging="360"/>
      </w:pPr>
    </w:lvl>
    <w:lvl w:ilvl="2" w:tplc="882679C6">
      <w:start w:val="1"/>
      <w:numFmt w:val="bullet"/>
      <w:lvlText w:val="■"/>
      <w:lvlJc w:val="left"/>
      <w:pPr>
        <w:ind w:left="2160" w:hanging="360"/>
      </w:pPr>
    </w:lvl>
    <w:lvl w:ilvl="3" w:tplc="3F82A9B4">
      <w:start w:val="1"/>
      <w:numFmt w:val="bullet"/>
      <w:lvlText w:val="●"/>
      <w:lvlJc w:val="left"/>
      <w:pPr>
        <w:ind w:left="2880" w:hanging="360"/>
      </w:pPr>
    </w:lvl>
    <w:lvl w:ilvl="4" w:tplc="EC7288DC">
      <w:start w:val="1"/>
      <w:numFmt w:val="bullet"/>
      <w:lvlText w:val="○"/>
      <w:lvlJc w:val="left"/>
      <w:pPr>
        <w:ind w:left="3600" w:hanging="360"/>
      </w:pPr>
    </w:lvl>
    <w:lvl w:ilvl="5" w:tplc="DEBC7D54">
      <w:start w:val="1"/>
      <w:numFmt w:val="bullet"/>
      <w:lvlText w:val="■"/>
      <w:lvlJc w:val="left"/>
      <w:pPr>
        <w:ind w:left="4320" w:hanging="360"/>
      </w:pPr>
    </w:lvl>
    <w:lvl w:ilvl="6" w:tplc="8D60351E">
      <w:start w:val="1"/>
      <w:numFmt w:val="bullet"/>
      <w:lvlText w:val="●"/>
      <w:lvlJc w:val="left"/>
      <w:pPr>
        <w:ind w:left="5040" w:hanging="360"/>
      </w:pPr>
    </w:lvl>
    <w:lvl w:ilvl="7" w:tplc="31A024D0">
      <w:start w:val="1"/>
      <w:numFmt w:val="bullet"/>
      <w:lvlText w:val="●"/>
      <w:lvlJc w:val="left"/>
      <w:pPr>
        <w:ind w:left="5760" w:hanging="360"/>
      </w:pPr>
    </w:lvl>
    <w:lvl w:ilvl="8" w:tplc="832C907A">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E4D"/>
    <w:rsid w:val="00234477"/>
    <w:rsid w:val="008F4E4D"/>
    <w:rsid w:val="00AE12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0F871D-06EB-49BB-A0AB-D876672BB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498</Words>
  <Characters>2843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Ewan Larcombe</cp:lastModifiedBy>
  <cp:revision>3</cp:revision>
  <dcterms:created xsi:type="dcterms:W3CDTF">2026-02-10T10:39:00Z</dcterms:created>
  <dcterms:modified xsi:type="dcterms:W3CDTF">2026-02-10T10:47:00Z</dcterms:modified>
</cp:coreProperties>
</file>